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5D2809" w:rsidRPr="005A55B7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>а основание чл.128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AF0148">
        <w:rPr>
          <w:lang w:val="bg-BG" w:eastAsia="bg-BG"/>
        </w:rPr>
        <w:t>че са</w:t>
      </w:r>
      <w:r w:rsidR="00C83710">
        <w:rPr>
          <w:lang w:val="bg-BG" w:eastAsia="bg-BG"/>
        </w:rPr>
        <w:t xml:space="preserve"> изработен</w:t>
      </w:r>
      <w:r w:rsidR="00AF0148">
        <w:rPr>
          <w:lang w:val="bg-BG" w:eastAsia="bg-BG"/>
        </w:rPr>
        <w:t>и</w:t>
      </w:r>
      <w:r w:rsidR="00C83710">
        <w:rPr>
          <w:lang w:val="bg-BG" w:eastAsia="bg-BG"/>
        </w:rPr>
        <w:t xml:space="preserve"> проект</w:t>
      </w:r>
      <w:r w:rsidR="00AF0148">
        <w:rPr>
          <w:lang w:val="bg-BG" w:eastAsia="bg-BG"/>
        </w:rPr>
        <w:t xml:space="preserve">и </w:t>
      </w:r>
      <w:r w:rsidR="002A5EC4">
        <w:rPr>
          <w:lang w:val="bg-BG" w:eastAsia="bg-BG"/>
        </w:rPr>
        <w:t>ПЛАН СХЕМИ към П</w:t>
      </w:r>
      <w:r w:rsidR="005A55B7">
        <w:rPr>
          <w:lang w:val="bg-BG" w:eastAsia="bg-BG"/>
        </w:rPr>
        <w:t xml:space="preserve">одробен устройствен план (ПУП) – План за застрояване </w:t>
      </w:r>
      <w:r w:rsidR="002A5EC4">
        <w:rPr>
          <w:lang w:val="bg-BG" w:eastAsia="bg-BG"/>
        </w:rPr>
        <w:t xml:space="preserve">и регулация </w:t>
      </w:r>
      <w:r w:rsidR="005A55B7">
        <w:rPr>
          <w:lang w:val="bg-BG" w:eastAsia="bg-BG"/>
        </w:rPr>
        <w:t>(П</w:t>
      </w:r>
      <w:r w:rsidR="002A5EC4">
        <w:rPr>
          <w:lang w:val="bg-BG" w:eastAsia="bg-BG"/>
        </w:rPr>
        <w:t>Р</w:t>
      </w:r>
      <w:r w:rsidR="005A55B7">
        <w:rPr>
          <w:lang w:val="bg-BG" w:eastAsia="bg-BG"/>
        </w:rPr>
        <w:t xml:space="preserve">З) </w:t>
      </w:r>
      <w:r w:rsidR="002A5EC4">
        <w:rPr>
          <w:lang w:val="bg-BG" w:eastAsia="bg-BG"/>
        </w:rPr>
        <w:t xml:space="preserve">за трасета на подземно електрозахранване, водопроводно отклонение и канализация до </w:t>
      </w:r>
      <w:r w:rsidR="00AF0148">
        <w:rPr>
          <w:lang w:val="bg-BG" w:eastAsia="bg-BG"/>
        </w:rPr>
        <w:t>УПИ II – 23, кв.161, гр. Севлиево</w:t>
      </w:r>
      <w:r w:rsidR="00C35430">
        <w:rPr>
          <w:lang w:val="bg-BG"/>
        </w:rPr>
        <w:t>.</w:t>
      </w:r>
      <w:r w:rsidR="00AF0148">
        <w:rPr>
          <w:lang w:val="bg-BG"/>
        </w:rPr>
        <w:t xml:space="preserve"> ПУП – ПРЗ е одобрен със Заповед №796 / 29.08.2018г. на Кмета на Община Севлиево.</w:t>
      </w:r>
    </w:p>
    <w:p w:rsidR="00D3056D" w:rsidRDefault="00D3056D" w:rsidP="00D354F2">
      <w:pPr>
        <w:ind w:firstLine="720"/>
        <w:jc w:val="both"/>
        <w:rPr>
          <w:lang w:val="bg-BG" w:eastAsia="bg-BG"/>
        </w:rPr>
      </w:pPr>
    </w:p>
    <w:p w:rsidR="00240E86" w:rsidRDefault="00BB52BA" w:rsidP="00C734C0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</w:t>
      </w:r>
      <w:r w:rsidR="005A55B7">
        <w:rPr>
          <w:lang w:val="bg-BG" w:eastAsia="bg-BG"/>
        </w:rPr>
        <w:t>а основание чл.128, ал.3</w:t>
      </w:r>
      <w:r w:rsidR="00240E86">
        <w:rPr>
          <w:lang w:val="bg-BG" w:eastAsia="bg-BG"/>
        </w:rPr>
        <w:t xml:space="preserve"> от ЗУТ‚</w:t>
      </w:r>
      <w:r w:rsidR="00240E86">
        <w:rPr>
          <w:lang w:eastAsia="bg-BG"/>
        </w:rPr>
        <w:t xml:space="preserve"> </w:t>
      </w:r>
      <w:proofErr w:type="spellStart"/>
      <w:r w:rsidR="00C632F6">
        <w:rPr>
          <w:lang w:eastAsia="bg-BG"/>
        </w:rPr>
        <w:t>проект</w:t>
      </w:r>
      <w:proofErr w:type="spellEnd"/>
      <w:r w:rsidR="005A55B7">
        <w:rPr>
          <w:lang w:val="bg-BG" w:eastAsia="bg-BG"/>
        </w:rPr>
        <w:t xml:space="preserve">ите за </w:t>
      </w:r>
      <w:r w:rsidR="00C734C0">
        <w:rPr>
          <w:lang w:val="bg-BG" w:eastAsia="bg-BG"/>
        </w:rPr>
        <w:t xml:space="preserve">ПЛАН </w:t>
      </w:r>
      <w:r w:rsidR="00C734C0">
        <w:rPr>
          <w:lang w:val="bg-BG" w:eastAsia="bg-BG"/>
        </w:rPr>
        <w:t xml:space="preserve">- </w:t>
      </w:r>
      <w:r w:rsidR="00C734C0">
        <w:rPr>
          <w:lang w:val="bg-BG" w:eastAsia="bg-BG"/>
        </w:rPr>
        <w:t>СХЕМИ към Подробен устройствен план (ПУП) – План за застрояване и регулация (ПРЗ) за трасета на подземно електрозахранване, водопроводно отклонение и канализация до УПИ II – 23, кв.161, гр. Севлиево</w:t>
      </w:r>
      <w:bookmarkStart w:id="0" w:name="_GoBack"/>
      <w:bookmarkEnd w:id="0"/>
      <w:r w:rsidR="005A55B7">
        <w:rPr>
          <w:lang w:val="bg-BG" w:eastAsia="bg-BG"/>
        </w:rPr>
        <w:t xml:space="preserve"> са </w:t>
      </w:r>
      <w:r w:rsidR="00D354F2">
        <w:rPr>
          <w:lang w:val="bg-BG" w:eastAsia="bg-BG"/>
        </w:rPr>
        <w:t xml:space="preserve">на разположение за разглеждане и обществен достъп </w:t>
      </w:r>
      <w:r w:rsidR="00D354F2" w:rsidRPr="00D354F2">
        <w:rPr>
          <w:lang w:val="bg-BG" w:eastAsia="bg-BG"/>
        </w:rPr>
        <w:t>в стая 215 от сграда</w:t>
      </w:r>
      <w:r w:rsidR="0057415A">
        <w:rPr>
          <w:lang w:val="bg-BG" w:eastAsia="bg-BG"/>
        </w:rPr>
        <w:t>та на Община Севлиево</w:t>
      </w:r>
      <w:r w:rsidR="003C6599">
        <w:rPr>
          <w:lang w:val="bg-BG" w:eastAsia="bg-BG"/>
        </w:rPr>
        <w:t>, с административен адрес: гр. Севлиево, пл. “Свобода“ №1, всеки работен ден</w:t>
      </w:r>
      <w:r w:rsidR="00240E86">
        <w:rPr>
          <w:lang w:val="bg-BG" w:eastAsia="bg-BG"/>
        </w:rPr>
        <w:t>.</w:t>
      </w:r>
    </w:p>
    <w:p w:rsidR="00594E1D" w:rsidRDefault="00594E1D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На основание чл.128, ал.3 от ЗУТ заинтересуваните лица могат да направят писмени възражения до Кмета на Общината в 14-дневен срок от получаване на съобщението.</w:t>
      </w:r>
    </w:p>
    <w:p w:rsidR="005D2809" w:rsidRDefault="005D2809" w:rsidP="0057415A">
      <w:pPr>
        <w:ind w:firstLine="720"/>
        <w:jc w:val="both"/>
        <w:rPr>
          <w:b/>
          <w:lang w:val="bg-BG" w:eastAsia="bg-BG"/>
        </w:rPr>
      </w:pPr>
    </w:p>
    <w:sectPr w:rsidR="005D2809" w:rsidSect="003C6599">
      <w:headerReference w:type="first" r:id="rId8"/>
      <w:footerReference w:type="first" r:id="rId9"/>
      <w:pgSz w:w="11907" w:h="16840" w:code="9"/>
      <w:pgMar w:top="1135" w:right="902" w:bottom="2268" w:left="1260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C96" w:rsidRDefault="00A36C96">
      <w:r>
        <w:separator/>
      </w:r>
    </w:p>
  </w:endnote>
  <w:endnote w:type="continuationSeparator" w:id="0">
    <w:p w:rsidR="00A36C96" w:rsidRDefault="00A3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F0F0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C96" w:rsidRDefault="00A36C96">
      <w:r>
        <w:separator/>
      </w:r>
    </w:p>
  </w:footnote>
  <w:footnote w:type="continuationSeparator" w:id="0">
    <w:p w:rsidR="00A36C96" w:rsidRDefault="00A3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A5FA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43E71"/>
    <w:rsid w:val="000531F0"/>
    <w:rsid w:val="00065DAD"/>
    <w:rsid w:val="00072921"/>
    <w:rsid w:val="000C5A00"/>
    <w:rsid w:val="000F7449"/>
    <w:rsid w:val="00105216"/>
    <w:rsid w:val="0011320C"/>
    <w:rsid w:val="00114707"/>
    <w:rsid w:val="00120257"/>
    <w:rsid w:val="00122AEA"/>
    <w:rsid w:val="001265D2"/>
    <w:rsid w:val="00131BAC"/>
    <w:rsid w:val="00132CA0"/>
    <w:rsid w:val="001434E5"/>
    <w:rsid w:val="0014712A"/>
    <w:rsid w:val="0015752D"/>
    <w:rsid w:val="00164C86"/>
    <w:rsid w:val="0017146E"/>
    <w:rsid w:val="00171926"/>
    <w:rsid w:val="00176F50"/>
    <w:rsid w:val="00191F13"/>
    <w:rsid w:val="001C117A"/>
    <w:rsid w:val="001C4B7D"/>
    <w:rsid w:val="001C6A29"/>
    <w:rsid w:val="00212774"/>
    <w:rsid w:val="00225BFF"/>
    <w:rsid w:val="00240E86"/>
    <w:rsid w:val="00241A24"/>
    <w:rsid w:val="00247136"/>
    <w:rsid w:val="002602AB"/>
    <w:rsid w:val="00263EE7"/>
    <w:rsid w:val="00283A77"/>
    <w:rsid w:val="002A27AD"/>
    <w:rsid w:val="002A5EC4"/>
    <w:rsid w:val="002B3516"/>
    <w:rsid w:val="002C79CC"/>
    <w:rsid w:val="002E4187"/>
    <w:rsid w:val="002F27A9"/>
    <w:rsid w:val="00313DA4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430547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44B32"/>
    <w:rsid w:val="005729FA"/>
    <w:rsid w:val="0057415A"/>
    <w:rsid w:val="0057663E"/>
    <w:rsid w:val="0058481F"/>
    <w:rsid w:val="00594E1D"/>
    <w:rsid w:val="005A2792"/>
    <w:rsid w:val="005A55B7"/>
    <w:rsid w:val="005B10CE"/>
    <w:rsid w:val="005B18DF"/>
    <w:rsid w:val="005B7FA0"/>
    <w:rsid w:val="005C1F59"/>
    <w:rsid w:val="005D2809"/>
    <w:rsid w:val="005E2769"/>
    <w:rsid w:val="005F1BF1"/>
    <w:rsid w:val="0066075E"/>
    <w:rsid w:val="00682E2A"/>
    <w:rsid w:val="00683DFF"/>
    <w:rsid w:val="006A02EE"/>
    <w:rsid w:val="006C6FA3"/>
    <w:rsid w:val="0073558E"/>
    <w:rsid w:val="00743FB6"/>
    <w:rsid w:val="00774374"/>
    <w:rsid w:val="00787DE0"/>
    <w:rsid w:val="007A5B54"/>
    <w:rsid w:val="007B6130"/>
    <w:rsid w:val="007D36D3"/>
    <w:rsid w:val="007D79DC"/>
    <w:rsid w:val="007F57BA"/>
    <w:rsid w:val="00822625"/>
    <w:rsid w:val="00830403"/>
    <w:rsid w:val="008522FB"/>
    <w:rsid w:val="00854134"/>
    <w:rsid w:val="00860B32"/>
    <w:rsid w:val="008A0D5C"/>
    <w:rsid w:val="008B3663"/>
    <w:rsid w:val="008D1755"/>
    <w:rsid w:val="008D1908"/>
    <w:rsid w:val="008D64E5"/>
    <w:rsid w:val="008E7EC1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36C96"/>
    <w:rsid w:val="00A870F0"/>
    <w:rsid w:val="00A90C21"/>
    <w:rsid w:val="00AE5F13"/>
    <w:rsid w:val="00AF0148"/>
    <w:rsid w:val="00AF41FF"/>
    <w:rsid w:val="00B33DDB"/>
    <w:rsid w:val="00B35072"/>
    <w:rsid w:val="00B37F25"/>
    <w:rsid w:val="00B4211B"/>
    <w:rsid w:val="00B42E07"/>
    <w:rsid w:val="00B47D4F"/>
    <w:rsid w:val="00B51650"/>
    <w:rsid w:val="00B626F8"/>
    <w:rsid w:val="00B84DF9"/>
    <w:rsid w:val="00B86039"/>
    <w:rsid w:val="00B94F09"/>
    <w:rsid w:val="00BB52BA"/>
    <w:rsid w:val="00BB6054"/>
    <w:rsid w:val="00BC09B3"/>
    <w:rsid w:val="00BC3638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35430"/>
    <w:rsid w:val="00C632F6"/>
    <w:rsid w:val="00C734C0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10B5C"/>
    <w:rsid w:val="00D25DA8"/>
    <w:rsid w:val="00D3056D"/>
    <w:rsid w:val="00D354F2"/>
    <w:rsid w:val="00D422AE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27DAB"/>
    <w:rsid w:val="00E40034"/>
    <w:rsid w:val="00E50578"/>
    <w:rsid w:val="00E725D2"/>
    <w:rsid w:val="00E725DF"/>
    <w:rsid w:val="00E73B4D"/>
    <w:rsid w:val="00E766E2"/>
    <w:rsid w:val="00E9483B"/>
    <w:rsid w:val="00EE10EC"/>
    <w:rsid w:val="00EE18D1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F06BA3"/>
  <w15:chartTrackingRefBased/>
  <w15:docId w15:val="{B502B5E7-931F-448C-A56A-C22B7E6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1B78-24C7-4D78-98B8-AA772241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1001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Cvetanka Vasileva</cp:lastModifiedBy>
  <cp:revision>2</cp:revision>
  <cp:lastPrinted>2018-10-02T10:44:00Z</cp:lastPrinted>
  <dcterms:created xsi:type="dcterms:W3CDTF">2019-04-12T09:04:00Z</dcterms:created>
  <dcterms:modified xsi:type="dcterms:W3CDTF">2019-04-12T09:04:00Z</dcterms:modified>
</cp:coreProperties>
</file>